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eastAsia="仿宋_GB2312"/>
          <w:b/>
          <w:sz w:val="36"/>
          <w:szCs w:val="36"/>
          <w:lang w:eastAsia="zh-CN"/>
        </w:rPr>
      </w:pPr>
      <w:bookmarkStart w:id="0" w:name="_GoBack"/>
      <w:r>
        <w:rPr>
          <w:rFonts w:hint="eastAsia" w:ascii="仿宋_GB2312" w:eastAsia="仿宋_GB2312"/>
          <w:b/>
          <w:sz w:val="36"/>
          <w:szCs w:val="36"/>
        </w:rPr>
        <w:t>宿州市人民政府深入推进沱湖流域水生态环境保护的实施意见起草说明</w:t>
      </w:r>
      <w:r>
        <w:rPr>
          <w:rFonts w:hint="eastAsia" w:ascii="仿宋_GB2312" w:eastAsia="仿宋_GB2312"/>
          <w:b/>
          <w:sz w:val="36"/>
          <w:szCs w:val="36"/>
          <w:lang w:eastAsia="zh-CN"/>
        </w:rPr>
        <w:t>（</w:t>
      </w:r>
      <w:r>
        <w:rPr>
          <w:rFonts w:hint="eastAsia" w:ascii="仿宋_GB2312" w:eastAsia="仿宋_GB2312"/>
          <w:b/>
          <w:sz w:val="36"/>
          <w:szCs w:val="36"/>
          <w:lang w:val="en-US" w:eastAsia="zh-CN"/>
        </w:rPr>
        <w:t>简化版</w:t>
      </w:r>
      <w:r>
        <w:rPr>
          <w:rFonts w:hint="eastAsia" w:ascii="仿宋_GB2312" w:eastAsia="仿宋_GB2312"/>
          <w:b/>
          <w:sz w:val="36"/>
          <w:szCs w:val="36"/>
          <w:lang w:eastAsia="zh-CN"/>
        </w:rPr>
        <w:t>）</w:t>
      </w:r>
    </w:p>
    <w:p>
      <w:pPr>
        <w:spacing w:line="360" w:lineRule="auto"/>
        <w:ind w:firstLine="640" w:firstLineChars="200"/>
        <w:jc w:val="left"/>
        <w:rPr>
          <w:rFonts w:hint="eastAsia" w:ascii="仿宋_GB2312" w:eastAsia="仿宋_GB2312"/>
          <w:sz w:val="32"/>
          <w:szCs w:val="32"/>
        </w:rPr>
      </w:pPr>
    </w:p>
    <w:bookmarkEnd w:id="0"/>
    <w:p>
      <w:pPr>
        <w:spacing w:line="360" w:lineRule="auto"/>
        <w:ind w:firstLine="643" w:firstLineChars="200"/>
        <w:jc w:val="left"/>
        <w:rPr>
          <w:rFonts w:hint="default" w:ascii="仿宋_GB2312" w:eastAsia="仿宋_GB2312"/>
          <w:b/>
          <w:sz w:val="32"/>
          <w:szCs w:val="32"/>
          <w:lang w:val="en-US" w:eastAsia="zh-CN"/>
        </w:rPr>
      </w:pPr>
      <w:r>
        <w:rPr>
          <w:rFonts w:hint="eastAsia" w:ascii="仿宋_GB2312" w:eastAsia="仿宋_GB2312"/>
          <w:b/>
          <w:sz w:val="32"/>
          <w:szCs w:val="32"/>
        </w:rPr>
        <w:t>一、起草背景</w:t>
      </w:r>
      <w:r>
        <w:rPr>
          <w:rFonts w:hint="eastAsia" w:ascii="仿宋_GB2312" w:eastAsia="仿宋_GB2312"/>
          <w:b/>
          <w:sz w:val="32"/>
          <w:szCs w:val="32"/>
          <w:lang w:val="en-US" w:eastAsia="zh-CN"/>
        </w:rPr>
        <w:t>和依据</w:t>
      </w:r>
    </w:p>
    <w:p>
      <w:pPr>
        <w:spacing w:line="360" w:lineRule="auto"/>
        <w:ind w:firstLine="640" w:firstLineChars="200"/>
        <w:rPr>
          <w:rFonts w:hint="eastAsia" w:ascii="仿宋_GB2312" w:hAnsi="仿宋" w:eastAsia="仿宋_GB2312" w:cs="仿宋"/>
          <w:sz w:val="32"/>
          <w:szCs w:val="32"/>
        </w:rPr>
      </w:pPr>
      <w:r>
        <w:rPr>
          <w:rFonts w:hint="eastAsia" w:ascii="仿宋_GB2312" w:eastAsia="仿宋_GB2312"/>
          <w:sz w:val="32"/>
          <w:szCs w:val="32"/>
        </w:rPr>
        <w:t>沱湖位于蚌埠市五河县境内，湖面面积60平方公里，是省级自然保护区及皖北地区最大的天然淡水湖泊。沱湖北纳我市的</w:t>
      </w:r>
      <w:r>
        <w:fldChar w:fldCharType="begin"/>
      </w:r>
      <w:r>
        <w:instrText xml:space="preserve"> HYPERLINK "https://baike.baidu.com/item/%E6%B2%B1%E6%B2%B3" \t "_blank" </w:instrText>
      </w:r>
      <w:r>
        <w:fldChar w:fldCharType="separate"/>
      </w:r>
      <w:r>
        <w:rPr>
          <w:rFonts w:hint="eastAsia" w:ascii="仿宋_GB2312" w:eastAsia="仿宋_GB2312"/>
          <w:sz w:val="32"/>
          <w:szCs w:val="32"/>
        </w:rPr>
        <w:t>沱河</w:t>
      </w:r>
      <w:r>
        <w:rPr>
          <w:rFonts w:hint="eastAsia" w:ascii="仿宋_GB2312" w:eastAsia="仿宋_GB2312"/>
          <w:sz w:val="32"/>
          <w:szCs w:val="32"/>
        </w:rPr>
        <w:fldChar w:fldCharType="end"/>
      </w:r>
      <w:r>
        <w:rPr>
          <w:rFonts w:hint="eastAsia" w:ascii="仿宋_GB2312" w:eastAsia="仿宋_GB2312"/>
          <w:sz w:val="32"/>
          <w:szCs w:val="32"/>
        </w:rPr>
        <w:t>、北沱河、</w:t>
      </w:r>
      <w:r>
        <w:fldChar w:fldCharType="begin"/>
      </w:r>
      <w:r>
        <w:instrText xml:space="preserve"> HYPERLINK "https://baike.baidu.com/item/%E5%94%90%E6%B2%B3/13021981" \t "_blank" </w:instrText>
      </w:r>
      <w:r>
        <w:fldChar w:fldCharType="separate"/>
      </w:r>
      <w:r>
        <w:rPr>
          <w:rFonts w:hint="eastAsia" w:ascii="仿宋_GB2312" w:eastAsia="仿宋_GB2312"/>
          <w:sz w:val="32"/>
          <w:szCs w:val="32"/>
        </w:rPr>
        <w:t>唐河</w:t>
      </w:r>
      <w:r>
        <w:rPr>
          <w:rFonts w:hint="eastAsia" w:ascii="仿宋_GB2312" w:eastAsia="仿宋_GB2312"/>
          <w:sz w:val="32"/>
          <w:szCs w:val="32"/>
        </w:rPr>
        <w:fldChar w:fldCharType="end"/>
      </w:r>
      <w:r>
        <w:rPr>
          <w:rFonts w:hint="eastAsia" w:ascii="仿宋_GB2312" w:eastAsia="仿宋_GB2312"/>
          <w:sz w:val="32"/>
          <w:szCs w:val="32"/>
        </w:rPr>
        <w:t>来水，南入怀洪新河，最后汇入洪泽湖。省政府对沱湖治理高度重视，李国英省长、何树山副省长多次进行具体指导和现场调研。围绕沱湖流域水质达标，我市于2020年制定实施了《宿州市沱河流域上下游生态补偿实施方案》《宿州市沱河流域水环境综合整治工作方案》，从</w:t>
      </w:r>
      <w:r>
        <w:rPr>
          <w:rFonts w:hint="eastAsia" w:ascii="仿宋_GB2312" w:hAnsi="Times New Roman" w:eastAsia="仿宋_GB2312" w:cs="Times New Roman"/>
          <w:sz w:val="32"/>
          <w:szCs w:val="32"/>
        </w:rPr>
        <w:t>河道内源治理、污水收集处理、面源污染防治等方面加大</w:t>
      </w:r>
      <w:r>
        <w:rPr>
          <w:rFonts w:hint="eastAsia" w:ascii="仿宋_GB2312" w:eastAsia="仿宋_GB2312"/>
          <w:sz w:val="32"/>
          <w:szCs w:val="32"/>
        </w:rPr>
        <w:t>沱湖流域综合</w:t>
      </w:r>
      <w:r>
        <w:rPr>
          <w:rFonts w:hint="eastAsia" w:ascii="仿宋_GB2312" w:hAnsi="Times New Roman" w:eastAsia="仿宋_GB2312" w:cs="Times New Roman"/>
          <w:sz w:val="32"/>
          <w:szCs w:val="32"/>
        </w:rPr>
        <w:t>治理力度</w:t>
      </w:r>
      <w:r>
        <w:rPr>
          <w:rFonts w:hint="eastAsia" w:ascii="仿宋_GB2312" w:eastAsia="仿宋_GB2312"/>
          <w:sz w:val="32"/>
          <w:szCs w:val="32"/>
        </w:rPr>
        <w:t>并取得了阶段性成效。我市位于沱湖流域的沱河芦岭及关咀两个国家考核断面水质连续2年达到国家考核目标要求。2020年10月22日，安徽省人民政府办公厅印发了《关于进一步加强沱湖流域水生态环境保护的意见》（皖政办秘〔2020〕94号），省生态环境厅为贯彻落实省政府办公厅文件要求，草拟了《沱湖流域生态补偿“十大工程”三年行动计划（征求意见稿）》，并于12月31日向相关地市及部门发函征求意见，修改完善及审核通过后将正式印发实施。为此，我局在认真领会文件精神的基础上，结合我市实际，</w:t>
      </w:r>
      <w:r>
        <w:rPr>
          <w:rFonts w:hint="eastAsia" w:ascii="仿宋_GB2312" w:hAnsi="Times New Roman" w:eastAsia="仿宋_GB2312" w:cs="Times New Roman"/>
          <w:sz w:val="32"/>
          <w:szCs w:val="32"/>
        </w:rPr>
        <w:t>统筹水资源、水环境、水生态、水安全、水文化和岸线等多方面的有机联系，牵头起草了</w:t>
      </w:r>
      <w:r>
        <w:rPr>
          <w:rFonts w:hint="eastAsia" w:ascii="仿宋_GB2312" w:eastAsia="仿宋_GB2312"/>
          <w:sz w:val="32"/>
          <w:szCs w:val="32"/>
        </w:rPr>
        <w:t>关于深入推进沱湖流域水生态环境保护的实施意见初稿。</w:t>
      </w:r>
    </w:p>
    <w:p>
      <w:pPr>
        <w:spacing w:line="360" w:lineRule="auto"/>
        <w:ind w:firstLine="643" w:firstLineChars="200"/>
        <w:rPr>
          <w:rFonts w:hint="eastAsia" w:ascii="仿宋_GB2312" w:eastAsia="仿宋_GB2312"/>
          <w:b/>
          <w:sz w:val="32"/>
          <w:szCs w:val="32"/>
        </w:rPr>
      </w:pPr>
      <w:r>
        <w:rPr>
          <w:rFonts w:hint="eastAsia" w:ascii="仿宋_GB2312" w:eastAsia="仿宋_GB2312"/>
          <w:b/>
          <w:sz w:val="32"/>
          <w:szCs w:val="32"/>
        </w:rPr>
        <w:t>二、《实施意见》主要内容</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《宿州市人民政府关于深入推进沱湖流域水生态环境保护的实施意见（送审稿）》分为正文和附表两部分。正文涉及总体要求、主要目标、主要任务、工作保障措施四部分，主要任务分为</w:t>
      </w:r>
      <w:r>
        <w:rPr>
          <w:rFonts w:hint="eastAsia" w:ascii="仿宋_GB2312" w:eastAsia="仿宋_GB2312"/>
          <w:bCs/>
          <w:sz w:val="32"/>
          <w:szCs w:val="32"/>
        </w:rPr>
        <w:t>建设可溯源追因的现代化水环境监测体系、</w:t>
      </w:r>
      <w:r>
        <w:rPr>
          <w:rFonts w:hint="eastAsia" w:ascii="仿宋_GB2312" w:hAnsi="Times New Roman" w:eastAsia="仿宋_GB2312" w:cs="Times New Roman"/>
          <w:bCs/>
          <w:sz w:val="32"/>
          <w:szCs w:val="32"/>
        </w:rPr>
        <w:t>提升“三区一村”污水处理能力、强化农业农村面源污染治理、加强流域河道治理和生态修复、保障流域水生态安全、推进入河排污口规范化管理、开展水污染治理和生态补偿机制研究、优化水资源节约利用、推进优质生态产品培育、</w:t>
      </w:r>
      <w:r>
        <w:rPr>
          <w:rFonts w:hint="eastAsia" w:ascii="仿宋_GB2312" w:hAnsi="Times New Roman" w:eastAsia="仿宋_GB2312" w:cs="Times New Roman"/>
          <w:sz w:val="32"/>
          <w:szCs w:val="32"/>
        </w:rPr>
        <w:t>夯实流域水生态环境环保基础10大项工作任务，33项子任务。附表部分是针对上述33项具体工作任务的职责分工，逐一明确相关市直单位及县区、市管园区的工作任务，涉及责任单位15家，进一步夯实主体责任，明确完成时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A51CE"/>
    <w:rsid w:val="38DA5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2022-01-10T06:00:00Z</dcterms:created>
  <dc:creator>剑指峨眉峰</dc:creator>
  <cp:lastModifiedBy>剑指峨眉峰</cp:lastModifiedBy>
  <dcterms:modified xsi:type="dcterms:W3CDTF">2022-01-10T06:01:29Z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6C7546EBBF2C47C781A3874F58137B29</vt:lpwstr>
  </property>
</Properties>
</file>